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60E09">
        <w:rPr>
          <w:rFonts w:ascii="NeoSansPro-Regular" w:hAnsi="NeoSansPro-Regular" w:cs="NeoSansPro-Regular"/>
          <w:color w:val="404040"/>
          <w:sz w:val="20"/>
          <w:szCs w:val="20"/>
        </w:rPr>
        <w:t>Claudia Deyanira Valdivia Bernabe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60E09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r w:rsidR="00660E09">
        <w:rPr>
          <w:rFonts w:ascii="NeoSansPro-Regular" w:hAnsi="NeoSansPro-Regular" w:cs="NeoSansPro-Regular"/>
          <w:color w:val="404040"/>
          <w:sz w:val="20"/>
          <w:szCs w:val="20"/>
        </w:rPr>
        <w:t xml:space="preserve">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81145">
        <w:rPr>
          <w:rFonts w:ascii="NeoSansPro-Regular" w:hAnsi="NeoSansPro-Regular" w:cs="NeoSansPro-Regular"/>
          <w:color w:val="404040"/>
          <w:sz w:val="20"/>
          <w:szCs w:val="20"/>
        </w:rPr>
        <w:t>08795277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C95557">
        <w:rPr>
          <w:rFonts w:ascii="NeoSansPro-Regular" w:hAnsi="NeoSansPro-Regular" w:cs="NeoSansPro-Regular"/>
          <w:color w:val="404040"/>
          <w:sz w:val="20"/>
          <w:szCs w:val="20"/>
        </w:rPr>
        <w:t>P</w:t>
      </w:r>
      <w:bookmarkStart w:id="0" w:name="_GoBack"/>
      <w:bookmarkEnd w:id="0"/>
      <w:r w:rsidR="00C95557">
        <w:rPr>
          <w:rFonts w:ascii="NeoSansPro-Regular" w:hAnsi="NeoSansPro-Regular" w:cs="NeoSansPro-Regular"/>
          <w:color w:val="404040"/>
          <w:sz w:val="20"/>
          <w:szCs w:val="20"/>
        </w:rPr>
        <w:t xml:space="preserve">or </w:t>
      </w:r>
      <w:r w:rsidR="00B068C7">
        <w:rPr>
          <w:rFonts w:ascii="NeoSansPro-Regular" w:hAnsi="NeoSansPro-Regular" w:cs="NeoSansPro-Regular"/>
          <w:color w:val="404040"/>
          <w:sz w:val="20"/>
          <w:szCs w:val="20"/>
        </w:rPr>
        <w:t>tramitar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60E09">
        <w:rPr>
          <w:rFonts w:ascii="NeoSansPro-Regular" w:hAnsi="NeoSansPro-Regular" w:cs="NeoSansPro-Regular"/>
          <w:color w:val="404040"/>
          <w:sz w:val="20"/>
          <w:szCs w:val="20"/>
        </w:rPr>
        <w:t>273-73-4-01-57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60E09">
        <w:rPr>
          <w:rFonts w:ascii="NeoSansPro-Regular" w:hAnsi="NeoSansPro-Regular" w:cs="NeoSansPro-Regular"/>
          <w:color w:val="404040"/>
          <w:sz w:val="20"/>
          <w:szCs w:val="20"/>
        </w:rPr>
        <w:t>deyaniravaldivia@hotmail.com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9555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  <w:r w:rsidR="00D81145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-2011</w:t>
      </w:r>
    </w:p>
    <w:p w:rsidR="00AB5916" w:rsidRPr="00D81145" w:rsidRDefault="00EA69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en la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660E09">
        <w:rPr>
          <w:rFonts w:ascii="NeoSansPro-Regular" w:hAnsi="NeoSansPro-Regular" w:cs="NeoSansPro-Regular"/>
          <w:color w:val="404040"/>
          <w:sz w:val="20"/>
          <w:szCs w:val="20"/>
        </w:rPr>
        <w:t xml:space="preserve">del Golfo de </w:t>
      </w:r>
      <w:r w:rsidR="00D81145">
        <w:rPr>
          <w:rFonts w:ascii="NeoSansPro-Regular" w:hAnsi="NeoSansPro-Regular" w:cs="NeoSansPro-Regular"/>
          <w:color w:val="404040"/>
          <w:sz w:val="20"/>
          <w:szCs w:val="20"/>
        </w:rPr>
        <w:t>México</w:t>
      </w:r>
      <w:r w:rsidR="0088039F">
        <w:rPr>
          <w:rFonts w:ascii="NeoSansPro-Regular" w:hAnsi="NeoSansPro-Regular" w:cs="NeoSansPro-Regular"/>
          <w:color w:val="404040"/>
          <w:sz w:val="20"/>
          <w:szCs w:val="20"/>
        </w:rPr>
        <w:t>, Campus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Coscomatepec, </w:t>
      </w:r>
      <w:r w:rsidR="00E12D13">
        <w:rPr>
          <w:rFonts w:ascii="NeoSansPro-Regular" w:hAnsi="NeoSansPro-Regular" w:cs="NeoSansPro-Regular"/>
          <w:color w:val="404040"/>
          <w:sz w:val="20"/>
          <w:szCs w:val="20"/>
        </w:rPr>
        <w:t xml:space="preserve">rectoría sur, </w:t>
      </w:r>
      <w:r w:rsidR="0088039F">
        <w:rPr>
          <w:rFonts w:ascii="NeoSansPro-Regular" w:hAnsi="NeoSansPro-Regular" w:cs="NeoSansPro-Regular"/>
          <w:color w:val="404040"/>
          <w:sz w:val="20"/>
          <w:szCs w:val="20"/>
        </w:rPr>
        <w:t xml:space="preserve">ubicada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Coscomatepec, Veracruz.</w:t>
      </w:r>
    </w:p>
    <w:p w:rsidR="00AB5916" w:rsidRDefault="00D8114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AB5916" w:rsidRDefault="00660E0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D81145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Consorcio Universitario del Golfo de México</w:t>
      </w:r>
      <w:r w:rsidR="00D81145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EA6910">
        <w:rPr>
          <w:rFonts w:ascii="NeoSansPro-Regular" w:hAnsi="NeoSansPro-Regular" w:cs="NeoSansPro-Regular"/>
          <w:color w:val="404040"/>
          <w:sz w:val="20"/>
          <w:szCs w:val="20"/>
        </w:rPr>
        <w:t>UGM r</w:t>
      </w:r>
      <w:r w:rsidR="00E12D13">
        <w:rPr>
          <w:rFonts w:ascii="NeoSansPro-Regular" w:hAnsi="NeoSansPro-Regular" w:cs="NeoSansPro-Regular"/>
          <w:color w:val="404040"/>
          <w:sz w:val="20"/>
          <w:szCs w:val="20"/>
        </w:rPr>
        <w:t xml:space="preserve">ectoría norte, </w:t>
      </w:r>
      <w:r w:rsidR="00D81145">
        <w:rPr>
          <w:rFonts w:ascii="NeoSansPro-Regular" w:hAnsi="NeoSansPro-Regular" w:cs="NeoSansPro-Regular"/>
          <w:color w:val="404040"/>
          <w:sz w:val="20"/>
          <w:szCs w:val="20"/>
        </w:rPr>
        <w:t>Ubicada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Orizaba,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F38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5268C3" w:rsidRDefault="00AF387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Primera Facilitadora</w:t>
      </w:r>
      <w:r w:rsidR="005268C3">
        <w:rPr>
          <w:rFonts w:ascii="NeoSansPro-Regular" w:hAnsi="NeoSansPro-Regular" w:cs="NeoSansPro-Regular"/>
          <w:color w:val="404040"/>
          <w:sz w:val="20"/>
          <w:szCs w:val="20"/>
        </w:rPr>
        <w:t xml:space="preserve"> 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 Unidad Integral en Procuración </w:t>
      </w:r>
    </w:p>
    <w:p w:rsidR="00CF4DFD" w:rsidRDefault="005268C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</w:t>
      </w:r>
      <w:r w:rsidR="00AF3876">
        <w:rPr>
          <w:rFonts w:ascii="NeoSansPro-Regular" w:hAnsi="NeoSansPro-Regular" w:cs="NeoSansPro-Regular"/>
          <w:color w:val="404040"/>
          <w:sz w:val="20"/>
          <w:szCs w:val="20"/>
        </w:rPr>
        <w:t xml:space="preserve"> Justicia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</w:t>
      </w:r>
      <w:r w:rsidR="00CF4DFD">
        <w:rPr>
          <w:rFonts w:ascii="NeoSansPro-Regular" w:hAnsi="NeoSansPro-Regular" w:cs="NeoSansPro-Regular"/>
          <w:color w:val="404040"/>
          <w:sz w:val="20"/>
          <w:szCs w:val="20"/>
        </w:rPr>
        <w:t>el XIII Distrito Judicial</w:t>
      </w:r>
      <w:r w:rsidR="00A47330">
        <w:rPr>
          <w:rFonts w:ascii="NeoSansPro-Regular" w:hAnsi="NeoSansPro-Regular" w:cs="NeoSansPro-Regular"/>
          <w:color w:val="404040"/>
          <w:sz w:val="20"/>
          <w:szCs w:val="20"/>
        </w:rPr>
        <w:t>, Huatusco, Veracruz</w:t>
      </w:r>
      <w:r w:rsidR="00A16482">
        <w:rPr>
          <w:rFonts w:ascii="NeoSansPro-Regular" w:hAnsi="NeoSansPro-Regular" w:cs="NeoSansPro-Regular"/>
          <w:color w:val="404040"/>
          <w:sz w:val="20"/>
          <w:szCs w:val="20"/>
        </w:rPr>
        <w:t>, y adscrita como Facilitadora Certificada a la Unidad de Atención Temprana del XIII Distrito Judicial</w:t>
      </w:r>
      <w:r w:rsidR="00CF4DFD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CF4DFD" w:rsidRDefault="00CF4DF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F4DFD" w:rsidRPr="00965E8A" w:rsidRDefault="00CF4DF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65E8A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2014-2015 </w:t>
      </w:r>
    </w:p>
    <w:p w:rsidR="00CF4DFD" w:rsidRDefault="00CF4DF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Tercera del Ministerio Publico de Justicia Alternativa y Facilitador en la Unidad Integral de Procuración de Justicia de Córdoba, Veracruz. </w:t>
      </w:r>
    </w:p>
    <w:p w:rsidR="00CF4DFD" w:rsidRPr="00965E8A" w:rsidRDefault="00CF4DF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CF4DFD" w:rsidRPr="00965E8A" w:rsidRDefault="00CF4DF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65E8A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2012 -2014 </w:t>
      </w:r>
    </w:p>
    <w:p w:rsidR="00A70E38" w:rsidRDefault="00CF4DF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Adscrita a la Agencia Primera del Ministerio Publico Sector Norte, Córdoba, Veracruz. </w:t>
      </w:r>
    </w:p>
    <w:p w:rsidR="00A70E38" w:rsidRDefault="00A70E3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70E38" w:rsidRPr="00965E8A" w:rsidRDefault="00A70E3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65E8A">
        <w:rPr>
          <w:rFonts w:ascii="NeoSansPro-Regular" w:hAnsi="NeoSansPro-Regular" w:cs="NeoSansPro-Regular"/>
          <w:b/>
          <w:color w:val="404040"/>
          <w:sz w:val="20"/>
          <w:szCs w:val="20"/>
        </w:rPr>
        <w:t>2011-2012</w:t>
      </w:r>
    </w:p>
    <w:p w:rsidR="00CF4DFD" w:rsidRDefault="00CF4DF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Habilitada </w:t>
      </w:r>
      <w:r w:rsidR="00A70E38">
        <w:rPr>
          <w:rFonts w:ascii="NeoSansPro-Regular" w:hAnsi="NeoSansPro-Regular" w:cs="NeoSansPro-Regular"/>
          <w:color w:val="404040"/>
          <w:sz w:val="20"/>
          <w:szCs w:val="20"/>
        </w:rPr>
        <w:t xml:space="preserve">en la Agencia del Ministerio Publico Municipal de Coscomatepec, Veracruz. </w:t>
      </w:r>
    </w:p>
    <w:p w:rsidR="00A70E38" w:rsidRDefault="00A70E38" w:rsidP="00AB5916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A70E38" w:rsidRDefault="00A70E38" w:rsidP="00AB5916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AB5916" w:rsidRDefault="00895FC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95FC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1648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16482" w:rsidRPr="00A16482" w:rsidRDefault="00A16482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                                                                                                                           Amparo</w:t>
      </w:r>
    </w:p>
    <w:sectPr w:rsidR="00A16482" w:rsidRPr="00A1648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D80" w:rsidRDefault="00D83D80" w:rsidP="00AB5916">
      <w:pPr>
        <w:spacing w:after="0" w:line="240" w:lineRule="auto"/>
      </w:pPr>
      <w:r>
        <w:separator/>
      </w:r>
    </w:p>
  </w:endnote>
  <w:endnote w:type="continuationSeparator" w:id="1">
    <w:p w:rsidR="00D83D80" w:rsidRDefault="00D83D8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D80" w:rsidRDefault="00D83D80" w:rsidP="00AB5916">
      <w:pPr>
        <w:spacing w:after="0" w:line="240" w:lineRule="auto"/>
      </w:pPr>
      <w:r>
        <w:separator/>
      </w:r>
    </w:p>
  </w:footnote>
  <w:footnote w:type="continuationSeparator" w:id="1">
    <w:p w:rsidR="00D83D80" w:rsidRDefault="00D83D8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518A"/>
    <w:multiLevelType w:val="hybridMultilevel"/>
    <w:tmpl w:val="A75E75FE"/>
    <w:lvl w:ilvl="0" w:tplc="4F96BEDC">
      <w:start w:val="1"/>
      <w:numFmt w:val="upperLetter"/>
      <w:lvlText w:val="%1)"/>
      <w:lvlJc w:val="left"/>
      <w:pPr>
        <w:ind w:left="1981" w:hanging="705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536" w:hanging="180"/>
      </w:pPr>
    </w:lvl>
    <w:lvl w:ilvl="3" w:tplc="0C0A000F" w:tentative="1">
      <w:start w:val="1"/>
      <w:numFmt w:val="decimal"/>
      <w:lvlText w:val="%4."/>
      <w:lvlJc w:val="left"/>
      <w:pPr>
        <w:ind w:left="3256" w:hanging="360"/>
      </w:pPr>
    </w:lvl>
    <w:lvl w:ilvl="4" w:tplc="0C0A0019" w:tentative="1">
      <w:start w:val="1"/>
      <w:numFmt w:val="lowerLetter"/>
      <w:lvlText w:val="%5."/>
      <w:lvlJc w:val="left"/>
      <w:pPr>
        <w:ind w:left="3976" w:hanging="360"/>
      </w:pPr>
    </w:lvl>
    <w:lvl w:ilvl="5" w:tplc="0C0A001B" w:tentative="1">
      <w:start w:val="1"/>
      <w:numFmt w:val="lowerRoman"/>
      <w:lvlText w:val="%6."/>
      <w:lvlJc w:val="right"/>
      <w:pPr>
        <w:ind w:left="4696" w:hanging="180"/>
      </w:pPr>
    </w:lvl>
    <w:lvl w:ilvl="6" w:tplc="0C0A000F" w:tentative="1">
      <w:start w:val="1"/>
      <w:numFmt w:val="decimal"/>
      <w:lvlText w:val="%7."/>
      <w:lvlJc w:val="left"/>
      <w:pPr>
        <w:ind w:left="5416" w:hanging="360"/>
      </w:pPr>
    </w:lvl>
    <w:lvl w:ilvl="7" w:tplc="0C0A0019" w:tentative="1">
      <w:start w:val="1"/>
      <w:numFmt w:val="lowerLetter"/>
      <w:lvlText w:val="%8."/>
      <w:lvlJc w:val="left"/>
      <w:pPr>
        <w:ind w:left="6136" w:hanging="360"/>
      </w:pPr>
    </w:lvl>
    <w:lvl w:ilvl="8" w:tplc="0C0A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A226F"/>
    <w:rsid w:val="00304E91"/>
    <w:rsid w:val="00462C41"/>
    <w:rsid w:val="004A1170"/>
    <w:rsid w:val="004B2D6E"/>
    <w:rsid w:val="004E4FFA"/>
    <w:rsid w:val="005268C3"/>
    <w:rsid w:val="0053462C"/>
    <w:rsid w:val="005502F5"/>
    <w:rsid w:val="005A32B3"/>
    <w:rsid w:val="00600D12"/>
    <w:rsid w:val="00660E09"/>
    <w:rsid w:val="006B643A"/>
    <w:rsid w:val="00726727"/>
    <w:rsid w:val="00840466"/>
    <w:rsid w:val="0088039F"/>
    <w:rsid w:val="00895FC0"/>
    <w:rsid w:val="008E3480"/>
    <w:rsid w:val="00965E8A"/>
    <w:rsid w:val="009F183A"/>
    <w:rsid w:val="00A16482"/>
    <w:rsid w:val="00A47330"/>
    <w:rsid w:val="00A66637"/>
    <w:rsid w:val="00A70E38"/>
    <w:rsid w:val="00AB5916"/>
    <w:rsid w:val="00AB7E8E"/>
    <w:rsid w:val="00AF3876"/>
    <w:rsid w:val="00B068C7"/>
    <w:rsid w:val="00BB70B7"/>
    <w:rsid w:val="00C80D2F"/>
    <w:rsid w:val="00C95557"/>
    <w:rsid w:val="00CD2B8C"/>
    <w:rsid w:val="00CE7F12"/>
    <w:rsid w:val="00CF4DFD"/>
    <w:rsid w:val="00D03386"/>
    <w:rsid w:val="00D81145"/>
    <w:rsid w:val="00D83D80"/>
    <w:rsid w:val="00DB2FA1"/>
    <w:rsid w:val="00DE2E01"/>
    <w:rsid w:val="00E12D13"/>
    <w:rsid w:val="00E71AD8"/>
    <w:rsid w:val="00EA6910"/>
    <w:rsid w:val="00EE062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CF4DFD"/>
    <w:pPr>
      <w:ind w:left="720"/>
    </w:pPr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20</cp:revision>
  <dcterms:created xsi:type="dcterms:W3CDTF">2017-03-03T17:32:00Z</dcterms:created>
  <dcterms:modified xsi:type="dcterms:W3CDTF">2017-06-20T23:41:00Z</dcterms:modified>
</cp:coreProperties>
</file>